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E40FF6" w:rsidP="00FD3877">
            <w:r>
              <w:t>21</w:t>
            </w:r>
            <w:r w:rsidR="00C96D77" w:rsidRPr="0081195A">
              <w:t>.</w:t>
            </w:r>
            <w:r w:rsidR="00A72BB3">
              <w:t>03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E40FF6">
        <w:t>тровым номером 38:27:020201:268</w:t>
      </w:r>
      <w:r w:rsidR="00A72BB3" w:rsidRPr="00A72BB3">
        <w:t>, местоположение которого: Иркутская обл</w:t>
      </w:r>
      <w:r w:rsidR="00E40FF6">
        <w:t>асть, Шелеховский район, с. Баклаши, ул. Строителей, 27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0FF6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2019-03-21T07:39:00Z</cp:lastPrinted>
  <dcterms:created xsi:type="dcterms:W3CDTF">2019-03-21T07:39:00Z</dcterms:created>
  <dcterms:modified xsi:type="dcterms:W3CDTF">2019-03-21T07:39:00Z</dcterms:modified>
</cp:coreProperties>
</file>