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5" w:rsidRDefault="00F13050" w:rsidP="00F1305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13050">
        <w:rPr>
          <w:rFonts w:ascii="Times New Roman" w:hAnsi="Times New Roman" w:cs="Times New Roman"/>
          <w:sz w:val="44"/>
          <w:szCs w:val="44"/>
        </w:rPr>
        <w:t>Информационное сообщение</w:t>
      </w:r>
    </w:p>
    <w:p w:rsidR="00F13050" w:rsidRDefault="00F13050" w:rsidP="00F1305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 запрете дарить и получать подарки</w:t>
      </w:r>
    </w:p>
    <w:p w:rsidR="00F13050" w:rsidRDefault="00F13050" w:rsidP="00F1305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F13050" w:rsidRDefault="00F13050" w:rsidP="00F1305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F13050" w:rsidRDefault="00F13050" w:rsidP="00F1305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граждане, получатели государственных  и муниципальных услуг Иркутской области</w:t>
      </w:r>
      <w:r w:rsidR="00D454BF">
        <w:rPr>
          <w:rFonts w:ascii="Times New Roman" w:hAnsi="Times New Roman" w:cs="Times New Roman"/>
          <w:sz w:val="36"/>
          <w:szCs w:val="36"/>
        </w:rPr>
        <w:t>!</w:t>
      </w:r>
    </w:p>
    <w:p w:rsidR="00D454BF" w:rsidRDefault="00D454BF" w:rsidP="00F1305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454BF" w:rsidRDefault="00D454BF" w:rsidP="00F1305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454BF" w:rsidRDefault="00D454BF" w:rsidP="00D454BF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связи с предстоящими праздниками (Новый год, Рождество Христово) разъясняем положение анти коррупционного законодательства и Гражданского кодекса Российской Федерации:</w:t>
      </w:r>
    </w:p>
    <w:p w:rsidR="00D454BF" w:rsidRDefault="00D454BF" w:rsidP="00D454BF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454BF" w:rsidRDefault="00D454BF" w:rsidP="00D454BF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ЗАПРЕЩАЕТСЯ</w:t>
      </w:r>
      <w:r>
        <w:rPr>
          <w:rFonts w:ascii="Times New Roman" w:hAnsi="Times New Roman" w:cs="Times New Roman"/>
          <w:sz w:val="36"/>
          <w:szCs w:val="36"/>
        </w:rPr>
        <w:t xml:space="preserve">  дарить подарки, иные вознаграждения должностным лицам в связи с выполнением ими служебных обязанностей.</w:t>
      </w:r>
    </w:p>
    <w:p w:rsidR="00D454BF" w:rsidRDefault="00D454BF" w:rsidP="00D454BF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Получение должностным лицом подарка является нарушением запрета, создает условия для возникновения конфликта интересов. Ставит под сомнение объективность принимаемых им решений,  а  также влечет ответственность, предусмотренную законодательством, вплоть до увольнения  в связи с утратой доверия, а  случае, когда подарок расценивается как взятк</w:t>
      </w:r>
      <w:proofErr w:type="gramStart"/>
      <w:r>
        <w:rPr>
          <w:rFonts w:ascii="Times New Roman" w:hAnsi="Times New Roman" w:cs="Times New Roman"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уголовную ответственность.</w:t>
      </w:r>
    </w:p>
    <w:p w:rsidR="00D454BF" w:rsidRPr="00D454BF" w:rsidRDefault="00D454BF" w:rsidP="00D454BF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Граждане также несут  уголовную ответственность за передачу лично или через посредника должностному лицу материальных ценностей, имущественных выгод в качестве подкупа, оплаты неправомерных действий.</w:t>
      </w:r>
    </w:p>
    <w:sectPr w:rsidR="00D454BF" w:rsidRPr="00D4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0"/>
    <w:rsid w:val="001F293E"/>
    <w:rsid w:val="0089500F"/>
    <w:rsid w:val="00A20118"/>
    <w:rsid w:val="00D454BF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2019-12-23T06:01:00Z</dcterms:created>
  <dcterms:modified xsi:type="dcterms:W3CDTF">2019-12-23T06:01:00Z</dcterms:modified>
</cp:coreProperties>
</file>