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Российская Федерация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Иркутская область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3182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район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РЕШЕНИЕ</w:t>
      </w:r>
    </w:p>
    <w:p w:rsidR="00FE5FC8" w:rsidRPr="00403182" w:rsidRDefault="00A3172F" w:rsidP="00071A05">
      <w:pPr>
        <w:pStyle w:val="a3"/>
        <w:rPr>
          <w:rFonts w:ascii="Times New Roman" w:hAnsi="Times New Roman"/>
          <w:sz w:val="24"/>
          <w:szCs w:val="24"/>
        </w:rPr>
      </w:pPr>
      <w:r w:rsidRPr="00403182">
        <w:rPr>
          <w:noProof/>
          <w:lang w:eastAsia="ru-RU"/>
        </w:rPr>
        <w:pict>
          <v:line id="Прямая соединительная линия 1" o:spid="_x0000_s1026" style="position:absolute;z-index:1;visibility:visible;mso-wrap-distance-top:-3e-5mm;mso-wrap-distance-bottom:-3e-5mm" from="0,2.8pt" to="46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" strokeweight="4pt">
            <v:stroke linestyle="thickBetweenThin"/>
          </v:line>
        </w:pic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4111"/>
      </w:tblGrid>
      <w:tr w:rsidR="00FE5FC8" w:rsidRPr="00403182" w:rsidTr="00ED0163">
        <w:tc>
          <w:tcPr>
            <w:tcW w:w="5353" w:type="dxa"/>
          </w:tcPr>
          <w:p w:rsidR="00FE5FC8" w:rsidRPr="00403182" w:rsidRDefault="00FE5FC8" w:rsidP="000029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029A7" w:rsidRPr="004031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ED0163" w:rsidRPr="00403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2020 года № </w:t>
            </w:r>
            <w:r w:rsidR="000029A7" w:rsidRPr="0040318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4111" w:type="dxa"/>
          </w:tcPr>
          <w:p w:rsidR="00FE5FC8" w:rsidRPr="00403182" w:rsidRDefault="00FE5FC8" w:rsidP="00ED01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0029A7" w:rsidRPr="0040318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заседании Думы</w:t>
            </w:r>
          </w:p>
          <w:p w:rsidR="00FE5FC8" w:rsidRPr="00403182" w:rsidRDefault="00FE5FC8" w:rsidP="00ED01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«</w:t>
            </w:r>
            <w:r w:rsidR="000029A7" w:rsidRPr="00403182">
              <w:rPr>
                <w:rFonts w:ascii="Times New Roman" w:hAnsi="Times New Roman"/>
                <w:sz w:val="24"/>
                <w:szCs w:val="24"/>
              </w:rPr>
              <w:t>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29A7" w:rsidRPr="0040318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FE5FC8" w:rsidRPr="00403182" w:rsidRDefault="00FE5FC8" w:rsidP="00705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FC8" w:rsidRPr="00403182" w:rsidRDefault="00FE5FC8" w:rsidP="00A61DE4">
      <w:pPr>
        <w:spacing w:after="0" w:line="240" w:lineRule="auto"/>
        <w:ind w:right="4111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</w:t>
      </w:r>
      <w:bookmarkStart w:id="0" w:name="_GoBack"/>
      <w:bookmarkEnd w:id="0"/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Перечень муниципального имущества </w:t>
      </w:r>
      <w:proofErr w:type="spellStart"/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5FC8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403182">
          <w:rPr>
            <w:rFonts w:ascii="Times New Roman" w:hAnsi="Times New Roman"/>
            <w:sz w:val="24"/>
            <w:szCs w:val="24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</w:rPr>
        <w:t>», Федеральным законом от 06.10.2003 № 131-ФЗ «Об общих принципах организации местного самоуправления в Российской Федерации»</w:t>
      </w:r>
      <w:r w:rsidR="006556F3" w:rsidRPr="00403182">
        <w:rPr>
          <w:rFonts w:ascii="Times New Roman" w:hAnsi="Times New Roman"/>
          <w:sz w:val="24"/>
          <w:szCs w:val="24"/>
        </w:rPr>
        <w:t>,</w:t>
      </w:r>
      <w:r w:rsidRPr="0040318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03182">
          <w:rPr>
            <w:rFonts w:ascii="Times New Roman" w:hAnsi="Times New Roman"/>
            <w:sz w:val="24"/>
            <w:szCs w:val="24"/>
          </w:rPr>
          <w:t>Федеральным законом от 26.07.2006 № 135-ФЗ «О защите конкуренции</w:t>
        </w:r>
      </w:hyperlink>
      <w:r w:rsidRPr="00403182">
        <w:rPr>
          <w:rFonts w:ascii="Times New Roman" w:hAnsi="Times New Roman"/>
          <w:sz w:val="24"/>
          <w:szCs w:val="24"/>
        </w:rPr>
        <w:t xml:space="preserve">», 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сельского поселения от 22.02.2018 № 1-рд «</w:t>
      </w:r>
      <w:r w:rsidR="00C209D7" w:rsidRPr="00403182">
        <w:rPr>
          <w:rFonts w:ascii="Times New Roman" w:hAnsi="Times New Roman"/>
          <w:sz w:val="24"/>
          <w:szCs w:val="24"/>
        </w:rPr>
        <w:t xml:space="preserve">Об утверждении </w:t>
      </w:r>
      <w:r w:rsidRPr="00403182">
        <w:rPr>
          <w:rFonts w:ascii="Times New Roman" w:hAnsi="Times New Roman"/>
          <w:bCs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  <w:proofErr w:type="spellStart"/>
      <w:r w:rsidRPr="00403182"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03182">
        <w:rPr>
          <w:rFonts w:ascii="Times New Roman" w:hAnsi="Times New Roman"/>
          <w:sz w:val="24"/>
          <w:szCs w:val="24"/>
        </w:rPr>
        <w:t xml:space="preserve">»,  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сельского поселения от 28.05.2020 № 9-рд</w:t>
      </w:r>
      <w:r w:rsidR="00C209D7" w:rsidRPr="00403182">
        <w:rPr>
          <w:rFonts w:ascii="Times New Roman" w:hAnsi="Times New Roman"/>
          <w:sz w:val="24"/>
          <w:szCs w:val="24"/>
        </w:rPr>
        <w:t xml:space="preserve"> </w:t>
      </w:r>
      <w:r w:rsidRPr="00403182">
        <w:rPr>
          <w:rFonts w:ascii="Times New Roman" w:hAnsi="Times New Roman"/>
          <w:sz w:val="24"/>
          <w:szCs w:val="24"/>
        </w:rPr>
        <w:t>«</w:t>
      </w:r>
      <w:r w:rsidRPr="00403182">
        <w:rPr>
          <w:rFonts w:ascii="Times New Roman" w:hAnsi="Times New Roman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Pr="00403182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Pr="00403182">
        <w:rPr>
          <w:rFonts w:ascii="Times New Roman" w:hAnsi="Times New Roman"/>
          <w:sz w:val="24"/>
          <w:szCs w:val="24"/>
        </w:rPr>
        <w:t xml:space="preserve">», руководствуясь статьями 7, 24, 40 Устава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РЕШИЛА: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1. Утвердить прилагаемый порядок </w:t>
      </w:r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 условия предоставления в аренду имущества, включенного в Перечень муниципального имущества </w:t>
      </w:r>
      <w:proofErr w:type="spellStart"/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03182">
        <w:rPr>
          <w:rFonts w:ascii="Times New Roman" w:hAnsi="Times New Roman"/>
          <w:sz w:val="24"/>
          <w:szCs w:val="24"/>
        </w:rPr>
        <w:t>.</w:t>
      </w:r>
    </w:p>
    <w:p w:rsidR="000029A7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2. </w:t>
      </w:r>
      <w:r w:rsidR="000029A7" w:rsidRPr="00403182">
        <w:rPr>
          <w:rFonts w:ascii="Times New Roman" w:hAnsi="Times New Roman"/>
          <w:sz w:val="24"/>
          <w:szCs w:val="24"/>
        </w:rPr>
        <w:t xml:space="preserve">Признать утратившим силу решение Думы </w:t>
      </w:r>
      <w:proofErr w:type="spellStart"/>
      <w:r w:rsidR="000029A7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0029A7" w:rsidRPr="0040318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029A7" w:rsidRPr="00403182">
        <w:rPr>
          <w:rFonts w:ascii="Times New Roman" w:hAnsi="Times New Roman"/>
          <w:sz w:val="24"/>
          <w:szCs w:val="24"/>
        </w:rPr>
        <w:t>29</w:t>
      </w:r>
      <w:r w:rsidR="000029A7" w:rsidRPr="00403182">
        <w:rPr>
          <w:rFonts w:ascii="Times New Roman" w:hAnsi="Times New Roman"/>
          <w:sz w:val="24"/>
          <w:szCs w:val="24"/>
        </w:rPr>
        <w:t>.09.</w:t>
      </w:r>
      <w:r w:rsidR="000029A7" w:rsidRPr="00403182">
        <w:rPr>
          <w:rFonts w:ascii="Times New Roman" w:hAnsi="Times New Roman"/>
          <w:sz w:val="24"/>
          <w:szCs w:val="24"/>
        </w:rPr>
        <w:t>2020 № 35-рд</w:t>
      </w:r>
      <w:r w:rsidR="000029A7" w:rsidRPr="00403182">
        <w:rPr>
          <w:rFonts w:ascii="Times New Roman" w:hAnsi="Times New Roman"/>
          <w:sz w:val="24"/>
          <w:szCs w:val="24"/>
        </w:rPr>
        <w:t xml:space="preserve"> «</w:t>
      </w:r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>».</w:t>
      </w:r>
    </w:p>
    <w:p w:rsidR="00FE5FC8" w:rsidRPr="00403182" w:rsidRDefault="000029A7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3. </w:t>
      </w:r>
      <w:r w:rsidR="00FE5FC8" w:rsidRPr="00403182">
        <w:rPr>
          <w:rFonts w:ascii="Times New Roman" w:hAnsi="Times New Roman"/>
          <w:sz w:val="24"/>
          <w:szCs w:val="24"/>
        </w:rPr>
        <w:t xml:space="preserve">Опубликовать настоящее решение с приложением в информационной газете </w:t>
      </w:r>
      <w:r w:rsidR="00FE5FC8" w:rsidRPr="00403182">
        <w:rPr>
          <w:rStyle w:val="FontStyle21"/>
          <w:szCs w:val="24"/>
        </w:rPr>
        <w:t xml:space="preserve">«Правовые акты </w:t>
      </w:r>
      <w:proofErr w:type="spellStart"/>
      <w:r w:rsidR="00FE5FC8" w:rsidRPr="00403182">
        <w:rPr>
          <w:rStyle w:val="FontStyle21"/>
          <w:szCs w:val="24"/>
        </w:rPr>
        <w:t>Баклашинского</w:t>
      </w:r>
      <w:proofErr w:type="spellEnd"/>
      <w:r w:rsidR="00FE5FC8" w:rsidRPr="00403182">
        <w:rPr>
          <w:rStyle w:val="FontStyle21"/>
          <w:szCs w:val="24"/>
        </w:rPr>
        <w:t xml:space="preserve"> сельского поселения» </w:t>
      </w:r>
      <w:r w:rsidR="00FE5FC8" w:rsidRPr="00403182">
        <w:rPr>
          <w:rFonts w:ascii="Times New Roman" w:hAnsi="Times New Roman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FE5FC8" w:rsidRPr="00403182" w:rsidRDefault="000029A7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4</w:t>
      </w:r>
      <w:r w:rsidR="00FE5FC8" w:rsidRPr="00403182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2233A1" w:rsidRPr="00403182" w:rsidTr="002233A1">
        <w:tc>
          <w:tcPr>
            <w:tcW w:w="4783" w:type="dxa"/>
          </w:tcPr>
          <w:p w:rsidR="002233A1" w:rsidRPr="00403182" w:rsidRDefault="002233A1" w:rsidP="002233A1">
            <w:pPr>
              <w:pStyle w:val="a4"/>
              <w:spacing w:before="0" w:after="0"/>
              <w:jc w:val="both"/>
              <w:rPr>
                <w:color w:val="auto"/>
              </w:rPr>
            </w:pPr>
            <w:r w:rsidRPr="00403182">
              <w:rPr>
                <w:color w:val="auto"/>
              </w:rPr>
              <w:t xml:space="preserve">Председатель Думы </w:t>
            </w:r>
          </w:p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proofErr w:type="spellEnd"/>
            <w:r w:rsidRPr="004031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2233A1" w:rsidRPr="00403182" w:rsidRDefault="002233A1" w:rsidP="002233A1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2233A1" w:rsidRPr="00403182" w:rsidRDefault="000029A7" w:rsidP="002233A1">
            <w:pPr>
              <w:pStyle w:val="a4"/>
              <w:spacing w:before="0" w:after="0"/>
              <w:ind w:firstLine="851"/>
              <w:jc w:val="right"/>
              <w:rPr>
                <w:color w:val="auto"/>
              </w:rPr>
            </w:pPr>
            <w:r w:rsidRPr="00403182">
              <w:rPr>
                <w:color w:val="auto"/>
              </w:rPr>
              <w:t>Г</w:t>
            </w:r>
            <w:r w:rsidR="002233A1" w:rsidRPr="00403182">
              <w:rPr>
                <w:color w:val="auto"/>
              </w:rPr>
              <w:t>лав</w:t>
            </w:r>
            <w:r w:rsidRPr="00403182">
              <w:rPr>
                <w:color w:val="auto"/>
              </w:rPr>
              <w:t>а</w:t>
            </w:r>
            <w:r w:rsidR="002233A1" w:rsidRPr="00403182">
              <w:rPr>
                <w:color w:val="auto"/>
              </w:rPr>
              <w:t xml:space="preserve"> </w:t>
            </w:r>
            <w:proofErr w:type="spellStart"/>
            <w:r w:rsidR="002233A1" w:rsidRPr="00403182">
              <w:rPr>
                <w:color w:val="auto"/>
              </w:rPr>
              <w:t>Баклашинского</w:t>
            </w:r>
            <w:proofErr w:type="spellEnd"/>
            <w:r w:rsidR="002233A1" w:rsidRPr="00403182">
              <w:rPr>
                <w:color w:val="auto"/>
              </w:rPr>
              <w:t xml:space="preserve"> </w:t>
            </w:r>
          </w:p>
          <w:p w:rsidR="002233A1" w:rsidRPr="00403182" w:rsidRDefault="002233A1" w:rsidP="002233A1">
            <w:pPr>
              <w:suppressAutoHyphens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2233A1" w:rsidRPr="00403182" w:rsidTr="002233A1">
        <w:tc>
          <w:tcPr>
            <w:tcW w:w="4783" w:type="dxa"/>
          </w:tcPr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_______________ Е.В. </w:t>
            </w: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Маслий</w:t>
            </w:r>
            <w:proofErr w:type="spellEnd"/>
          </w:p>
        </w:tc>
        <w:tc>
          <w:tcPr>
            <w:tcW w:w="4823" w:type="dxa"/>
          </w:tcPr>
          <w:p w:rsidR="002233A1" w:rsidRPr="00403182" w:rsidRDefault="002233A1" w:rsidP="002233A1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________________ А.С. Фёдоров</w:t>
            </w:r>
          </w:p>
        </w:tc>
      </w:tr>
    </w:tbl>
    <w:p w:rsidR="00FE5FC8" w:rsidRPr="00403182" w:rsidRDefault="00FE5FC8" w:rsidP="00071A0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lastRenderedPageBreak/>
        <w:t>УТВЕРЖДЕН</w:t>
      </w:r>
      <w:r w:rsidR="00ED0163" w:rsidRPr="00403182">
        <w:rPr>
          <w:rFonts w:ascii="Times New Roman" w:hAnsi="Times New Roman"/>
          <w:sz w:val="24"/>
          <w:szCs w:val="24"/>
        </w:rPr>
        <w:t>Ы</w:t>
      </w:r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сельского поселения</w:t>
      </w:r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от «</w:t>
      </w:r>
      <w:r w:rsidR="00A3172F">
        <w:rPr>
          <w:rFonts w:ascii="Times New Roman" w:hAnsi="Times New Roman"/>
          <w:sz w:val="24"/>
          <w:szCs w:val="24"/>
        </w:rPr>
        <w:t>___</w:t>
      </w:r>
      <w:r w:rsidRPr="00403182">
        <w:rPr>
          <w:rFonts w:ascii="Times New Roman" w:hAnsi="Times New Roman"/>
          <w:sz w:val="24"/>
          <w:szCs w:val="24"/>
        </w:rPr>
        <w:t xml:space="preserve">» </w:t>
      </w:r>
      <w:r w:rsidR="00A3172F">
        <w:rPr>
          <w:rFonts w:ascii="Times New Roman" w:hAnsi="Times New Roman"/>
          <w:sz w:val="24"/>
          <w:szCs w:val="24"/>
        </w:rPr>
        <w:t>______</w:t>
      </w:r>
      <w:r w:rsidRPr="0040318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03182">
          <w:rPr>
            <w:rFonts w:ascii="Times New Roman" w:hAnsi="Times New Roman"/>
            <w:sz w:val="24"/>
            <w:szCs w:val="24"/>
          </w:rPr>
          <w:t>2020 г</w:t>
        </w:r>
      </w:smartTag>
      <w:r w:rsidRPr="00403182">
        <w:rPr>
          <w:rFonts w:ascii="Times New Roman" w:hAnsi="Times New Roman"/>
          <w:sz w:val="24"/>
          <w:szCs w:val="24"/>
        </w:rPr>
        <w:t xml:space="preserve">.  № </w:t>
      </w:r>
      <w:r w:rsidR="00A3172F">
        <w:rPr>
          <w:rFonts w:ascii="Times New Roman" w:hAnsi="Times New Roman"/>
          <w:sz w:val="24"/>
          <w:szCs w:val="24"/>
        </w:rPr>
        <w:t>______</w:t>
      </w:r>
    </w:p>
    <w:p w:rsidR="008E66F0" w:rsidRPr="00403182" w:rsidRDefault="008E66F0" w:rsidP="000675C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403182" w:rsidRDefault="00FE5FC8" w:rsidP="000675C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sz w:val="24"/>
          <w:szCs w:val="24"/>
          <w:lang w:eastAsia="ru-RU"/>
        </w:rPr>
        <w:t>ПОРЯДОК И УСЛОВИЯ ПРЕДОСТАВЛЕНИЯ В АРЕНДУ ИМУЩЕСТВА, ВКЛЮЧЕННОГО В ПЕРЕЧЕНЬ МУНИЦИПАЛЬНОГО ИМУЩЕСТВА БАКЛАШИНСКОГО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5FC8" w:rsidRPr="00403182" w:rsidRDefault="00A61DE4" w:rsidP="000675C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FE5FC8" w:rsidRPr="0040318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</w:t>
      </w:r>
      <w:r w:rsidR="006556F3" w:rsidRPr="00403182">
        <w:rPr>
          <w:rFonts w:ascii="Times New Roman" w:hAnsi="Times New Roman"/>
          <w:sz w:val="24"/>
          <w:szCs w:val="24"/>
          <w:lang w:eastAsia="ru-RU"/>
        </w:rPr>
        <w:t xml:space="preserve">имущества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особенности: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-предоставления в аренду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0230DE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0230DE">
        <w:rPr>
          <w:rFonts w:ascii="Times New Roman" w:hAnsi="Times New Roman"/>
          <w:sz w:val="24"/>
          <w:szCs w:val="24"/>
          <w:lang w:eastAsia="ru-RU"/>
        </w:rPr>
        <w:t>й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, образующи</w:t>
      </w:r>
      <w:r w:rsidR="000230DE">
        <w:rPr>
          <w:rFonts w:ascii="Times New Roman" w:hAnsi="Times New Roman"/>
          <w:sz w:val="24"/>
          <w:szCs w:val="24"/>
          <w:lang w:eastAsia="ru-RU"/>
        </w:rPr>
        <w:t>х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</w:t>
      </w:r>
      <w:r w:rsidRPr="00403182">
        <w:rPr>
          <w:rFonts w:ascii="Times New Roman" w:hAnsi="Times New Roman"/>
          <w:sz w:val="24"/>
          <w:szCs w:val="24"/>
          <w:lang w:eastAsia="ru-RU"/>
        </w:rPr>
        <w:t>).</w:t>
      </w:r>
    </w:p>
    <w:p w:rsidR="00FE5FC8" w:rsidRPr="00403182" w:rsidRDefault="00FE5FC8" w:rsidP="000230DE">
      <w:pPr>
        <w:pStyle w:val="a3"/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частью 1 статьи 17.1 </w:t>
      </w:r>
      <w:hyperlink r:id="rId6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26 .07.2006 № 135-ФЗ «О защите конкуренции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 xml:space="preserve">» (далее - Закон о защите конкуренции), а в отношении земельных участков статьей 39.6 </w:t>
      </w:r>
      <w:hyperlink r:id="rId7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</w:t>
      </w:r>
      <w:hyperlink r:id="rId8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 xml:space="preserve">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hyperlink r:id="rId9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A61DE4" w:rsidP="000675C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FE5FC8" w:rsidRPr="00403182">
        <w:rPr>
          <w:rFonts w:ascii="Times New Roman" w:hAnsi="Times New Roman"/>
          <w:b/>
          <w:bCs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Недвижимое и движимое имущество, включенное в Перечень (далее - имущество), предоставляется в аренду: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а) администрацией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отношении имущества казны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основании распоряжения администрации</w:t>
      </w:r>
      <w:r w:rsidR="006556F3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муниципальным унитарным предприятием, муниципальным учреждением (далее - правообладатель) с согласия администрации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8E66F0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(далее –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Администрация),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Предоставление в аренду имущества осуществляется: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Администрации или правообладателя;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.2. По заявлению Субъекта, имеющего право на предоставление имущества казны</w:t>
      </w:r>
      <w:r w:rsidR="00444451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(далее также – заявитель)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</w:t>
      </w: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программы (подпрограммы), содержащей мероприятия, направленные на развитие малого и среднего предпринимательства;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в порядке предоставления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под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пункта. В этом случае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403182">
        <w:rPr>
          <w:rFonts w:ascii="Times New Roman" w:hAnsi="Times New Roman"/>
          <w:sz w:val="24"/>
          <w:szCs w:val="24"/>
          <w:lang w:eastAsia="ru-RU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Администрация,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7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Основанием для заключения договора аренды имущества, включенного в Перечень, без проведения торгов является решение Администрации о даче согласия на предоставление такой преференции в соответствии со статьей 20 Закона о защите конкуренции, принятое по результатам рассмотрения заявления, поданного в соответствии с подпунктом </w:t>
      </w: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.2 настоящего Порядка.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Для заключения договора аренды муниципального имущества без проведения торгов </w:t>
      </w:r>
      <w:r w:rsidRPr="00403182">
        <w:rPr>
          <w:rFonts w:ascii="Times New Roman" w:hAnsi="Times New Roman"/>
          <w:sz w:val="24"/>
          <w:szCs w:val="24"/>
          <w:lang w:eastAsia="ru-RU"/>
        </w:rPr>
        <w:t>Субъект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подает в Администрацию заявление с приложением документов, определенных нормативными правовыми актами Иркутской области, нормативными правовыми актами </w:t>
      </w:r>
      <w:proofErr w:type="spell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принимаемыми в целях реализации государственных программ (подпрограмм) Иркутской области, муниципальных программ (подпрограмм), отсутствие либо недостоверность которых является основанием для отказа в предоставлении муниципальной поддержки в соответствии с пунктом части 5 </w:t>
      </w:r>
      <w:hyperlink r:id="rId10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11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Основаниями для отказа в предоставлении муниципального имущества в аренду без проведения торгов являются: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-заявителю не может быть предоставлена муниципальная поддержка в соответствии с частью 3 статьи 14 </w:t>
      </w:r>
      <w:hyperlink r:id="rId11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-заявителю должно быть отказано в получении мер муниципальной поддержки в соответствии с частью 5 статьи 14 </w:t>
      </w:r>
      <w:hyperlink r:id="rId12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Отказ направляется Субъекту в течение срока, указанного в пункте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10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12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FE5FC8" w:rsidRPr="00403182" w:rsidRDefault="00FE5FC8" w:rsidP="001550A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 на основании п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ункта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19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а также случаи нарушения указанных условий, влекущие прекращение действия льгот по арендной плате;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праве Администрации,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7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статьей 17.1 Закона о защите конкуренции;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8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22 кв. м и не превышает 10%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13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 xml:space="preserve">Субъекта, подавшего заявку на участие в аукционе (далее –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ь)</w:t>
      </w:r>
      <w:r w:rsidRPr="00403182">
        <w:rPr>
          <w:rFonts w:ascii="Times New Roman" w:hAnsi="Times New Roman"/>
          <w:sz w:val="24"/>
          <w:szCs w:val="24"/>
          <w:lang w:eastAsia="ru-RU"/>
        </w:rPr>
        <w:t>,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к участию в торгах: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</w:t>
      </w:r>
      <w:hyperlink r:id="rId13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»;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заявитель является лицом, которому должно быть отказано в получении муниципальной поддержки в соответствии с частью 5 статьи 14 </w:t>
      </w:r>
      <w:hyperlink r:id="rId14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14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Извещение о проведении аукциона должно содержать сведения о льготах по арендной плате в отношении имущества.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15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случае выявления факта использования имущества не по целевому назначению и (или) с нарушением запретов, установленных частью 4.2 статьи 18 </w:t>
      </w:r>
      <w:hyperlink r:id="rId15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», а также в случаях, предусмотренных статьей 619 </w:t>
      </w:r>
      <w:hyperlink r:id="rId16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Администрация, правообладатель в течение 7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17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случае неисполнения арендатором своих обязательств в срок, указанный в предупреждении,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, правообладатель в течение 10 календарных дней принимает следующие меры: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б) направляет в орган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ы</w:t>
      </w:r>
      <w:r w:rsidRPr="00403182">
        <w:rPr>
          <w:rFonts w:ascii="Times New Roman" w:hAnsi="Times New Roman"/>
          <w:sz w:val="24"/>
          <w:szCs w:val="24"/>
          <w:lang w:eastAsia="ru-RU"/>
        </w:rPr>
        <w:t>, уполномоченны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е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 ведение реестра субъектов малого и среднего предпринимательства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07EDF" w:rsidRPr="00403182">
        <w:rPr>
          <w:rFonts w:ascii="Times New Roman" w:hAnsi="Times New Roman"/>
          <w:sz w:val="24"/>
          <w:szCs w:val="24"/>
        </w:rPr>
        <w:t>реестр</w:t>
      </w:r>
      <w:r w:rsidR="00807EDF" w:rsidRPr="00403182">
        <w:rPr>
          <w:rFonts w:ascii="Times New Roman" w:hAnsi="Times New Roman"/>
          <w:sz w:val="24"/>
          <w:szCs w:val="24"/>
        </w:rPr>
        <w:t>а</w:t>
      </w:r>
      <w:r w:rsidR="00807EDF" w:rsidRPr="00403182">
        <w:rPr>
          <w:rFonts w:ascii="Times New Roman" w:hAnsi="Times New Roman"/>
          <w:sz w:val="24"/>
          <w:szCs w:val="24"/>
        </w:rPr>
        <w:t xml:space="preserve"> организаций инфраструктуры поддержки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- получателей имущественной поддержки,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FE5FC8" w:rsidRPr="00403182" w:rsidRDefault="00403182" w:rsidP="001550A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FE5FC8" w:rsidRPr="00403182">
        <w:rPr>
          <w:rFonts w:ascii="Times New Roman" w:hAnsi="Times New Roman"/>
          <w:b/>
          <w:bCs/>
          <w:sz w:val="24"/>
          <w:szCs w:val="24"/>
          <w:lang w:eastAsia="ru-RU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Размер льготной</w:t>
      </w:r>
      <w:r w:rsidR="008E66F0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ставки по арендной плате за имущество, включенное в Перечень</w:t>
      </w:r>
      <w:r w:rsidR="002233A1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установлен решением </w:t>
      </w:r>
      <w:r w:rsidR="00FE5FC8" w:rsidRPr="00403182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от 28.05.2020 № 9-рд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E5FC8" w:rsidRPr="00403182">
        <w:rPr>
          <w:rFonts w:ascii="Times New Roman" w:hAnsi="Times New Roman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FE5FC8" w:rsidRPr="00403182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» в процентном соотношении к определенному (установленному) размеру арендной платы.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документы, указанные в государственной программе (подпрограмме) Иркутской области или муниципальной программе (подпрограмме) </w:t>
      </w:r>
      <w:proofErr w:type="spell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содержащие мероприятия по развитию малого и среднего предпринимательства.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21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Льготы по арендной плате применяются к размеру арендной платы, указанному в договоре аренды, </w:t>
      </w:r>
      <w:proofErr w:type="gram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в том числе</w:t>
      </w:r>
      <w:proofErr w:type="gram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22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Установленные настоящ</w:t>
      </w:r>
      <w:r w:rsidRPr="00403182">
        <w:rPr>
          <w:rFonts w:ascii="Times New Roman" w:hAnsi="Times New Roman"/>
          <w:sz w:val="24"/>
          <w:szCs w:val="24"/>
          <w:lang w:eastAsia="ru-RU"/>
        </w:rPr>
        <w:t>ей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главой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льготы по арендной плате подлежат отмене в следующих случаях: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1) порча имущества;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2) несвоевременное внесение арендной платы более двух периодов подряд;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3) использование имущества не по назначению;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4) нарушение условий предоставления поддержки, установленных государственной программой (подпрограммой) Иркутской области, муниципальной программой (подпрограммой)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содержащей мероприятия по развитию малого и среднего предпринимательства;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5) другие основания в соответствии с гражданским законодательством Российской Федерации с даты установления факта соответствующего нарушения.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23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403182">
        <w:rPr>
          <w:rFonts w:ascii="Times New Roman" w:hAnsi="Times New Roman"/>
          <w:sz w:val="24"/>
          <w:szCs w:val="24"/>
          <w:lang w:eastAsia="ru-RU"/>
        </w:rPr>
        <w:t>й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, образующи</w:t>
      </w:r>
      <w:r w:rsidRPr="00403182">
        <w:rPr>
          <w:rFonts w:ascii="Times New Roman" w:hAnsi="Times New Roman"/>
          <w:sz w:val="24"/>
          <w:szCs w:val="24"/>
          <w:lang w:eastAsia="ru-RU"/>
        </w:rPr>
        <w:t>х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предусматривает применение указанных условий.</w:t>
      </w:r>
    </w:p>
    <w:p w:rsidR="00FE5FC8" w:rsidRPr="00403182" w:rsidRDefault="00FE5FC8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403182" w:rsidRDefault="00403182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E5FC8" w:rsidRPr="00403182">
        <w:rPr>
          <w:rFonts w:ascii="Times New Roman" w:hAnsi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</w:t>
      </w:r>
    </w:p>
    <w:p w:rsidR="00FE5FC8" w:rsidRPr="00403182" w:rsidRDefault="00FE5FC8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sz w:val="24"/>
          <w:szCs w:val="24"/>
          <w:lang w:eastAsia="ru-RU"/>
        </w:rPr>
        <w:t>льготы по арендной плате за указанные земельные участки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24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Земельные участки, включенные в Перечень, предоставляются в аренду Администрацией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Предоставление в аренду земельных участков, включенных в Перечень, осуществляется в соответствии с положениями главы V.I </w:t>
      </w:r>
      <w:hyperlink r:id="rId17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: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.1. По инициативе Администрации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18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6 статьи 39.6 </w:t>
      </w:r>
      <w:hyperlink r:id="rId19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;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.2. По заявлению Субъекта о предоставлении земельного участка без проведения торгов по основаниям, предусмотренным подпунктом 12 пункта 2 статьи 39.6 </w:t>
      </w:r>
      <w:hyperlink r:id="rId20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25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.3. В случае, указанном в </w:t>
      </w:r>
      <w:r w:rsidRPr="00403182">
        <w:rPr>
          <w:rFonts w:ascii="Times New Roman" w:hAnsi="Times New Roman"/>
          <w:sz w:val="24"/>
          <w:szCs w:val="24"/>
          <w:lang w:eastAsia="ru-RU"/>
        </w:rPr>
        <w:t>под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Pr="00403182">
        <w:rPr>
          <w:rFonts w:ascii="Times New Roman" w:hAnsi="Times New Roman"/>
          <w:sz w:val="24"/>
          <w:szCs w:val="24"/>
          <w:lang w:eastAsia="ru-RU"/>
        </w:rPr>
        <w:t>25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в срок не позднее 1 года с даты включения земельного участка в Перечень либо 6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Извещение о проведении аукциона должно содержать сведения о льготах по арендной плате в отношении земельного участка, включенного в перечень.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27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извещение о проведении аукциона, а также в аукционную документацию, помимо сведений, указанных в пункте 21 статьи 39.11 </w:t>
      </w:r>
      <w:hyperlink r:id="rId21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включается следующая информация: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й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частью 4 статьи 18 </w:t>
      </w:r>
      <w:hyperlink r:id="rId22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8E66F0" w:rsidRPr="00403182">
        <w:rPr>
          <w:rFonts w:ascii="Times New Roman" w:hAnsi="Times New Roman"/>
          <w:sz w:val="24"/>
          <w:szCs w:val="24"/>
          <w:lang w:eastAsia="ru-RU"/>
        </w:rPr>
        <w:t>»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а также принадлежность к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путем представления в форме документа на бумажном носителе или в форме электронного документа сведений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из единого реестра организаций инфраструктуры поддержки,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ведение которого осуществляется в соответствии с указанным Федеральным законом, </w:t>
      </w:r>
      <w:r w:rsidRPr="00403182">
        <w:rPr>
          <w:rFonts w:ascii="Times New Roman" w:hAnsi="Times New Roman"/>
          <w:sz w:val="24"/>
          <w:szCs w:val="24"/>
          <w:lang w:eastAsia="ru-RU"/>
        </w:rPr>
        <w:t>либо заявляют о своем соответствии условиям отнесения к субъектам малого и среднего предпринимательства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Pr="00403182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4 указанного Федерального закона».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Поступившее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в Администрацию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целях исполнения положений пункта 26 статьи 39.16 </w:t>
      </w:r>
      <w:hyperlink r:id="rId23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в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собственности: с заявлением о предоставлении земельного участка, включенного в перечень муниципального имущества, предусмотренн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ого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частью 4 статьи 18 </w:t>
      </w:r>
      <w:hyperlink r:id="rId24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у</w:t>
      </w:r>
      <w:r w:rsidRPr="00403182">
        <w:rPr>
          <w:rFonts w:ascii="Times New Roman" w:hAnsi="Times New Roman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у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словие о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5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 xml:space="preserve"> и другими положениями земельного законодательства Российской Федерации;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п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раво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истребовать у арендатора документы, подтверждающие соблюдение им условий предоставления льгот по арендной плате;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з</w:t>
      </w:r>
      <w:r w:rsidRPr="00403182">
        <w:rPr>
          <w:rFonts w:ascii="Times New Roman" w:hAnsi="Times New Roman"/>
          <w:sz w:val="24"/>
          <w:szCs w:val="24"/>
          <w:lang w:eastAsia="ru-RU"/>
        </w:rPr>
        <w:t>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FE5FC8" w:rsidRPr="00740E54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и</w:t>
      </w:r>
      <w:r w:rsidRPr="00403182">
        <w:rPr>
          <w:rFonts w:ascii="Times New Roman" w:hAnsi="Times New Roman"/>
          <w:sz w:val="24"/>
          <w:szCs w:val="24"/>
          <w:lang w:eastAsia="ru-RU"/>
        </w:rPr>
        <w:t>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E5FC8" w:rsidRPr="00740E54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E5FC8" w:rsidRPr="00740E54" w:rsidSect="00ED01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FE1"/>
    <w:rsid w:val="000029A7"/>
    <w:rsid w:val="000230DE"/>
    <w:rsid w:val="000675C0"/>
    <w:rsid w:val="00071A05"/>
    <w:rsid w:val="001550A2"/>
    <w:rsid w:val="001E0A4A"/>
    <w:rsid w:val="002233A1"/>
    <w:rsid w:val="00403182"/>
    <w:rsid w:val="00444451"/>
    <w:rsid w:val="006556F3"/>
    <w:rsid w:val="007052EA"/>
    <w:rsid w:val="00740E54"/>
    <w:rsid w:val="00807EDF"/>
    <w:rsid w:val="00867FE1"/>
    <w:rsid w:val="008E66F0"/>
    <w:rsid w:val="009C42E9"/>
    <w:rsid w:val="00A17303"/>
    <w:rsid w:val="00A3172F"/>
    <w:rsid w:val="00A61DE4"/>
    <w:rsid w:val="00A94ADA"/>
    <w:rsid w:val="00AD2FC0"/>
    <w:rsid w:val="00AE6F07"/>
    <w:rsid w:val="00C209D7"/>
    <w:rsid w:val="00CC1C50"/>
    <w:rsid w:val="00CD64E4"/>
    <w:rsid w:val="00ED0163"/>
    <w:rsid w:val="00F440B0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E64D50D-E3D2-4073-B36F-9AF7CA6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A05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071A05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071A0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rsid w:val="00071A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4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053196" TargetMode="External"/><Relationship Id="rId13" Type="http://schemas.openxmlformats.org/officeDocument/2006/relationships/hyperlink" Target="http://docs2.kodeks.ru/document/902053196" TargetMode="External"/><Relationship Id="rId18" Type="http://schemas.openxmlformats.org/officeDocument/2006/relationships/hyperlink" Target="http://docs2.kodeks.ru/document/7441000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2.kodeks.ru/document/744100004" TargetMode="External"/><Relationship Id="rId7" Type="http://schemas.openxmlformats.org/officeDocument/2006/relationships/hyperlink" Target="http://docs2.kodeks.ru/document/744100004" TargetMode="External"/><Relationship Id="rId12" Type="http://schemas.openxmlformats.org/officeDocument/2006/relationships/hyperlink" Target="http://docs2.kodeks.ru/document/902053196" TargetMode="External"/><Relationship Id="rId17" Type="http://schemas.openxmlformats.org/officeDocument/2006/relationships/hyperlink" Target="http://docs2.kodeks.ru/document/744100004" TargetMode="External"/><Relationship Id="rId25" Type="http://schemas.openxmlformats.org/officeDocument/2006/relationships/hyperlink" Target="http://docs2.kodeks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2.kodeks.ru/document/9027690" TargetMode="External"/><Relationship Id="rId20" Type="http://schemas.openxmlformats.org/officeDocument/2006/relationships/hyperlink" Target="http://docs2.kodeks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1989534" TargetMode="External"/><Relationship Id="rId11" Type="http://schemas.openxmlformats.org/officeDocument/2006/relationships/hyperlink" Target="http://docs2.kodeks.ru/document/902053196" TargetMode="External"/><Relationship Id="rId24" Type="http://schemas.openxmlformats.org/officeDocument/2006/relationships/hyperlink" Target="http://docs2.kodeks.ru/document/902053196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hyperlink" Target="http://docs2.kodeks.ru/document/902053196" TargetMode="External"/><Relationship Id="rId23" Type="http://schemas.openxmlformats.org/officeDocument/2006/relationships/hyperlink" Target="http://docs2.kodeks.ru/document/744100004" TargetMode="External"/><Relationship Id="rId10" Type="http://schemas.openxmlformats.org/officeDocument/2006/relationships/hyperlink" Target="http://docs2.kodeks.ru/document/902053196" TargetMode="External"/><Relationship Id="rId19" Type="http://schemas.openxmlformats.org/officeDocument/2006/relationships/hyperlink" Target="http://docs2.kodeks.ru/document/74410000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2.kodeks.ru/document/902053196" TargetMode="External"/><Relationship Id="rId14" Type="http://schemas.openxmlformats.org/officeDocument/2006/relationships/hyperlink" Target="http://docs2.kodeks.ru/document/902053196" TargetMode="External"/><Relationship Id="rId22" Type="http://schemas.openxmlformats.org/officeDocument/2006/relationships/hyperlink" Target="http://docs2.kodeks.ru/document/9020531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cp:lastPrinted>2020-11-30T05:55:00Z</cp:lastPrinted>
  <dcterms:created xsi:type="dcterms:W3CDTF">2020-09-16T02:15:00Z</dcterms:created>
  <dcterms:modified xsi:type="dcterms:W3CDTF">2020-11-30T05:58:00Z</dcterms:modified>
</cp:coreProperties>
</file>