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945" w:rsidRPr="00042945" w:rsidRDefault="00042945" w:rsidP="0004294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42945">
        <w:rPr>
          <w:rFonts w:ascii="Times New Roman" w:hAnsi="Times New Roman" w:cs="Times New Roman"/>
          <w:sz w:val="24"/>
          <w:szCs w:val="24"/>
        </w:rPr>
        <w:t>Российская Федерация</w:t>
      </w:r>
    </w:p>
    <w:p w:rsidR="00042945" w:rsidRPr="00042945" w:rsidRDefault="00042945" w:rsidP="0004294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42945">
        <w:rPr>
          <w:rFonts w:ascii="Times New Roman" w:hAnsi="Times New Roman" w:cs="Times New Roman"/>
          <w:sz w:val="24"/>
          <w:szCs w:val="24"/>
        </w:rPr>
        <w:t>Иркутская область</w:t>
      </w:r>
    </w:p>
    <w:p w:rsidR="00042945" w:rsidRPr="00042945" w:rsidRDefault="00042945" w:rsidP="0004294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42945">
        <w:rPr>
          <w:rFonts w:ascii="Times New Roman" w:hAnsi="Times New Roman" w:cs="Times New Roman"/>
          <w:sz w:val="24"/>
          <w:szCs w:val="24"/>
        </w:rPr>
        <w:t>Шелеховский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 район</w:t>
      </w:r>
    </w:p>
    <w:p w:rsidR="00042945" w:rsidRPr="00042945" w:rsidRDefault="00042945" w:rsidP="0004294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945">
        <w:rPr>
          <w:rFonts w:ascii="Times New Roman" w:hAnsi="Times New Roman" w:cs="Times New Roman"/>
          <w:b/>
          <w:sz w:val="24"/>
          <w:szCs w:val="24"/>
        </w:rPr>
        <w:t>ДУМА БАКЛАШИНСКОГО СЕЛЬСКОГО ПОСЕЛЕНИЯ</w:t>
      </w:r>
    </w:p>
    <w:p w:rsidR="00042945" w:rsidRPr="00042945" w:rsidRDefault="00042945" w:rsidP="0004294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945">
        <w:rPr>
          <w:rFonts w:ascii="Times New Roman" w:hAnsi="Times New Roman" w:cs="Times New Roman"/>
          <w:b/>
          <w:sz w:val="24"/>
          <w:szCs w:val="24"/>
        </w:rPr>
        <w:t>Р Е Ш Е Н И Е</w:t>
      </w:r>
    </w:p>
    <w:p w:rsidR="00042945" w:rsidRPr="00042945" w:rsidRDefault="00042945" w:rsidP="0004294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2945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4460C" wp14:editId="22204847">
                <wp:simplePos x="0" y="0"/>
                <wp:positionH relativeFrom="column">
                  <wp:posOffset>-3810</wp:posOffset>
                </wp:positionH>
                <wp:positionV relativeFrom="paragraph">
                  <wp:posOffset>41910</wp:posOffset>
                </wp:positionV>
                <wp:extent cx="5981700" cy="0"/>
                <wp:effectExtent l="0" t="19050" r="38100" b="3810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1700" cy="0"/>
                        </a:xfrm>
                        <a:prstGeom prst="line">
                          <a:avLst/>
                        </a:prstGeom>
                        <a:noFill/>
                        <a:ln w="508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F41FC3" id="Lin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3pt,3.3pt" to="470.7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cvCFwIAADQEAAAOAAAAZHJzL2Uyb0RvYy54bWysU8GO2jAQvVfqP1i+QxKaZSEirKoEeqEt&#10;0m4/wNgOserYlm0IqOq/d2wIYtvLatUcnHE88/Jm3vPi6dRJdOTWCa1KnI1TjLiimgm1L/GPl/Vo&#10;hpHzRDEiteIlPnOHn5YfPyx6U/CJbrVk3CIAUa7oTYlb702RJI62vCNurA1XcNho2xEPW7tPmCU9&#10;oHcymaTpNOm1ZcZqyp2Dr/XlEC8jftNw6r83jeMeyRIDNx9XG9ddWJPlghR7S0wr6JUGeQeLjggF&#10;P71B1cQTdLDiH6hOUKudbvyY6i7RTSMojz1AN1n6VzfPLTE89gLDceY2Jvf/YOm349YiwUA7jBTp&#10;QKKNUBxNwmR64wpIqNTWht7oST2bjaY/HVK6aona88jw5WygLAsVyauSsHEG8Hf9V80ghxy8jmM6&#10;NbYLkDAAdIpqnG9q8JNHFD4+zGfZYwqi0eEsIcVQaKzzX7juUAhKLIFzBCbHjfOBCCmGlPAfpddC&#10;yii2VKgH8HQWoTsDrXsrYrHTUrCQGEqc3e8qadGRBOvEJ3YIJ/dpVh8Ui8AtJ2x1jT0R8hIDEakC&#10;HrQF1K7RxRu/5ul8NVvN8lE+ma5GeVrXo8/rKh9N19njQ/2prqo6+x2oZXnRCsa4CuwGn2b523xw&#10;vTEXh92cehtJ8ho9zg7IDu9IOuoapLyYYqfZeWsHvcGaMfl6jYL37/cQ31/25R8AAAD//wMAUEsD&#10;BBQABgAIAAAAIQDgZRPI2QAAAAUBAAAPAAAAZHJzL2Rvd25yZXYueG1sTI7LTsMwEEX3SPyDNUjs&#10;WqcQojaNU1VIrNiU8hBLN57GgXgc2W4a/p6BDaxGV/cxp9pMrhcjhth5UrCYZyCQGm86ahW8PD/M&#10;liBi0mR07wkVfGGETX15UenS+DM94bhPreARiqVWYFMaSiljY9HpOPcDEntHH5xOLEMrTdBnHne9&#10;vMmyQjrdEX+wesB7i83n/uQY4wOX7d37mIfX3e5xtX2z+naySl1fTds1iIRT+gvDDz53oGamgz+R&#10;iaJXMCs4qKDgw+4qX+QgDr9a1pX8T19/AwAA//8DAFBLAQItABQABgAIAAAAIQC2gziS/gAAAOEB&#10;AAATAAAAAAAAAAAAAAAAAAAAAABbQ29udGVudF9UeXBlc10ueG1sUEsBAi0AFAAGAAgAAAAhADj9&#10;If/WAAAAlAEAAAsAAAAAAAAAAAAAAAAALwEAAF9yZWxzLy5yZWxzUEsBAi0AFAAGAAgAAAAhAH6l&#10;y8IXAgAANAQAAA4AAAAAAAAAAAAAAAAALgIAAGRycy9lMm9Eb2MueG1sUEsBAi0AFAAGAAgAAAAh&#10;AOBlE8jZAAAABQEAAA8AAAAAAAAAAAAAAAAAcQQAAGRycy9kb3ducmV2LnhtbFBLBQYAAAAABAAE&#10;APMAAAB3BQAAAAA=&#10;" strokeweight="4pt">
                <v:stroke linestyle="thickBetweenThin"/>
              </v:line>
            </w:pict>
          </mc:Fallback>
        </mc:AlternateContent>
      </w:r>
    </w:p>
    <w:tbl>
      <w:tblPr>
        <w:tblW w:w="9640" w:type="dxa"/>
        <w:tblInd w:w="-142" w:type="dxa"/>
        <w:tblLook w:val="04A0" w:firstRow="1" w:lastRow="0" w:firstColumn="1" w:lastColumn="0" w:noHBand="0" w:noVBand="1"/>
      </w:tblPr>
      <w:tblGrid>
        <w:gridCol w:w="5704"/>
        <w:gridCol w:w="3936"/>
      </w:tblGrid>
      <w:tr w:rsidR="00042945" w:rsidRPr="00042945" w:rsidTr="00F261B6">
        <w:tc>
          <w:tcPr>
            <w:tcW w:w="5704" w:type="dxa"/>
            <w:shd w:val="clear" w:color="auto" w:fill="auto"/>
          </w:tcPr>
          <w:p w:rsidR="00042945" w:rsidRPr="00042945" w:rsidRDefault="00042945" w:rsidP="00EB6C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EB6CDA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EB6CDA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3936" w:type="dxa"/>
            <w:shd w:val="clear" w:color="auto" w:fill="auto"/>
          </w:tcPr>
          <w:p w:rsidR="00042945" w:rsidRPr="00042945" w:rsidRDefault="00042945" w:rsidP="00F261B6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Принято на </w:t>
            </w:r>
            <w:r w:rsidR="00EB6CDA">
              <w:rPr>
                <w:rFonts w:ascii="Times New Roman" w:hAnsi="Times New Roman" w:cs="Times New Roman"/>
                <w:sz w:val="24"/>
                <w:szCs w:val="24"/>
              </w:rPr>
              <w:t xml:space="preserve">___ 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заседании Думы</w:t>
            </w:r>
          </w:p>
          <w:p w:rsidR="00042945" w:rsidRPr="00042945" w:rsidRDefault="00042945" w:rsidP="00F261B6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B6CDA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EB6CDA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EB6CDA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042945" w:rsidRPr="00042945" w:rsidRDefault="00042945" w:rsidP="0004294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2945" w:rsidRPr="00042945" w:rsidRDefault="00EB6CDA" w:rsidP="00EB6CDA">
      <w:pPr>
        <w:pStyle w:val="a3"/>
        <w:ind w:right="42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внесении изменений в </w:t>
      </w:r>
      <w:r w:rsidR="00042945" w:rsidRPr="00042945">
        <w:rPr>
          <w:rFonts w:ascii="Times New Roman" w:hAnsi="Times New Roman" w:cs="Times New Roman"/>
          <w:sz w:val="24"/>
          <w:szCs w:val="24"/>
        </w:rPr>
        <w:t>Правил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042945" w:rsidRPr="00042945">
        <w:rPr>
          <w:rFonts w:ascii="Times New Roman" w:hAnsi="Times New Roman" w:cs="Times New Roman"/>
          <w:sz w:val="24"/>
          <w:szCs w:val="24"/>
        </w:rPr>
        <w:t xml:space="preserve"> благоустройства территории </w:t>
      </w:r>
      <w:proofErr w:type="spellStart"/>
      <w:r w:rsidR="00042945"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042945" w:rsidRPr="00042945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утвержденные решением Думы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r w:rsidRPr="00042945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26.12.</w:t>
      </w:r>
      <w:r w:rsidRPr="00042945">
        <w:rPr>
          <w:rFonts w:ascii="Times New Roman" w:hAnsi="Times New Roman" w:cs="Times New Roman"/>
          <w:sz w:val="24"/>
          <w:szCs w:val="24"/>
        </w:rPr>
        <w:t xml:space="preserve">2022 № </w:t>
      </w:r>
      <w:r>
        <w:rPr>
          <w:rFonts w:ascii="Times New Roman" w:hAnsi="Times New Roman" w:cs="Times New Roman"/>
          <w:sz w:val="24"/>
          <w:szCs w:val="24"/>
        </w:rPr>
        <w:t>34</w:t>
      </w:r>
      <w:r w:rsidRPr="00042945">
        <w:rPr>
          <w:rFonts w:ascii="Times New Roman" w:hAnsi="Times New Roman" w:cs="Times New Roman"/>
          <w:sz w:val="24"/>
          <w:szCs w:val="24"/>
        </w:rPr>
        <w:t>-рд</w:t>
      </w:r>
    </w:p>
    <w:p w:rsidR="00042945" w:rsidRPr="00042945" w:rsidRDefault="00042945" w:rsidP="0004294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2945" w:rsidRPr="00042945" w:rsidRDefault="00042945" w:rsidP="0004294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42945">
        <w:rPr>
          <w:rFonts w:ascii="Times New Roman" w:hAnsi="Times New Roman" w:cs="Times New Roman"/>
          <w:sz w:val="24"/>
          <w:szCs w:val="24"/>
        </w:rPr>
        <w:t xml:space="preserve">Учитывая результаты публичных слушаний (протокол и заключение по итогам проведения публичных слушаний от </w:t>
      </w:r>
      <w:r w:rsidR="00B0475D">
        <w:rPr>
          <w:rFonts w:ascii="Times New Roman" w:hAnsi="Times New Roman" w:cs="Times New Roman"/>
          <w:sz w:val="24"/>
          <w:szCs w:val="24"/>
        </w:rPr>
        <w:t>20 января 2025 года</w:t>
      </w:r>
      <w:r w:rsidRPr="00042945">
        <w:rPr>
          <w:rFonts w:ascii="Times New Roman" w:hAnsi="Times New Roman" w:cs="Times New Roman"/>
          <w:sz w:val="24"/>
          <w:szCs w:val="24"/>
        </w:rPr>
        <w:t>, опубликованные</w:t>
      </w:r>
      <w:r w:rsidR="00DE7FC9">
        <w:rPr>
          <w:rFonts w:ascii="Times New Roman" w:hAnsi="Times New Roman" w:cs="Times New Roman"/>
          <w:sz w:val="24"/>
          <w:szCs w:val="24"/>
        </w:rPr>
        <w:t xml:space="preserve"> </w:t>
      </w:r>
      <w:r w:rsidR="00B0475D">
        <w:rPr>
          <w:rFonts w:ascii="Times New Roman" w:hAnsi="Times New Roman" w:cs="Times New Roman"/>
          <w:sz w:val="24"/>
          <w:szCs w:val="24"/>
        </w:rPr>
        <w:t>21 января 2025 года</w:t>
      </w:r>
      <w:r w:rsidR="00DE7FC9">
        <w:rPr>
          <w:rFonts w:ascii="Times New Roman" w:hAnsi="Times New Roman" w:cs="Times New Roman"/>
          <w:sz w:val="24"/>
          <w:szCs w:val="24"/>
        </w:rPr>
        <w:t>)</w:t>
      </w:r>
      <w:r w:rsidRPr="0004294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042945">
        <w:rPr>
          <w:rFonts w:ascii="Times New Roman" w:hAnsi="Times New Roman" w:cs="Times New Roman"/>
          <w:sz w:val="24"/>
          <w:szCs w:val="24"/>
        </w:rPr>
        <w:t xml:space="preserve"> соответствии с</w:t>
      </w:r>
      <w:bookmarkStart w:id="0" w:name="_GoBack"/>
      <w:bookmarkEnd w:id="0"/>
      <w:r w:rsidRPr="00042945">
        <w:rPr>
          <w:rFonts w:ascii="Times New Roman" w:hAnsi="Times New Roman" w:cs="Times New Roman"/>
          <w:sz w:val="24"/>
          <w:szCs w:val="24"/>
        </w:rPr>
        <w:t xml:space="preserve"> частью 10 статьи 35, статьей 45</w:t>
      </w:r>
      <w:r w:rsidRPr="00DE7FC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42945">
        <w:rPr>
          <w:rFonts w:ascii="Times New Roman" w:hAnsi="Times New Roman" w:cs="Times New Roman"/>
          <w:sz w:val="24"/>
          <w:szCs w:val="24"/>
        </w:rPr>
        <w:t xml:space="preserve"> Федерального закона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от 06.10.2003 № 131-ФЗ «Об общих принципах организации местного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самоуправления в Российской Федерации», учитывая Методические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рекомендации по разработке норм и правил по благоустройству территорий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042945">
        <w:rPr>
          <w:rFonts w:ascii="Times New Roman" w:hAnsi="Times New Roman" w:cs="Times New Roman"/>
          <w:sz w:val="24"/>
          <w:szCs w:val="24"/>
        </w:rPr>
        <w:t>униципальных образований, утвержденные приказом Министерства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строительства и жилищно-коммунального хозяйства от 29.12.2021 № 1042/</w:t>
      </w:r>
      <w:proofErr w:type="spellStart"/>
      <w:r w:rsidRPr="00042945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, руководствуясь статьями 7, 24, 40 </w:t>
      </w:r>
      <w:r w:rsidRPr="00042945">
        <w:rPr>
          <w:rFonts w:ascii="Times New Roman" w:hAnsi="Times New Roman" w:cs="Times New Roman"/>
          <w:sz w:val="24"/>
          <w:szCs w:val="24"/>
          <w:lang w:eastAsia="ru-RU"/>
        </w:rPr>
        <w:t xml:space="preserve">Уставом </w:t>
      </w:r>
      <w:proofErr w:type="spellStart"/>
      <w:r w:rsidRPr="00042945">
        <w:rPr>
          <w:rFonts w:ascii="Times New Roman" w:hAnsi="Times New Roman" w:cs="Times New Roman"/>
          <w:sz w:val="24"/>
          <w:szCs w:val="24"/>
          <w:lang w:eastAsia="ru-RU"/>
        </w:rPr>
        <w:t>Баклашинского</w:t>
      </w:r>
      <w:proofErr w:type="spellEnd"/>
      <w:r w:rsidRPr="00042945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образования,</w:t>
      </w:r>
    </w:p>
    <w:p w:rsidR="00042945" w:rsidRPr="00042945" w:rsidRDefault="00042945" w:rsidP="0004294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2945" w:rsidRPr="00EB6CDA" w:rsidRDefault="00042945" w:rsidP="00042945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B6CDA">
        <w:rPr>
          <w:rFonts w:ascii="Times New Roman" w:hAnsi="Times New Roman" w:cs="Times New Roman"/>
          <w:b/>
          <w:sz w:val="24"/>
          <w:szCs w:val="24"/>
          <w:lang w:eastAsia="ru-RU"/>
        </w:rPr>
        <w:t>ДУМА РЕШИЛА:</w:t>
      </w:r>
    </w:p>
    <w:p w:rsidR="00042945" w:rsidRPr="00042945" w:rsidRDefault="00042945" w:rsidP="0004294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2945" w:rsidRDefault="00042945" w:rsidP="00EB6CD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42945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="00EB6CDA">
        <w:rPr>
          <w:rFonts w:ascii="Times New Roman" w:hAnsi="Times New Roman" w:cs="Times New Roman"/>
          <w:sz w:val="24"/>
          <w:szCs w:val="24"/>
          <w:lang w:eastAsia="ru-RU"/>
        </w:rPr>
        <w:t xml:space="preserve">Внести </w:t>
      </w:r>
      <w:r w:rsidR="00EB6CDA">
        <w:rPr>
          <w:rFonts w:ascii="Times New Roman" w:hAnsi="Times New Roman" w:cs="Times New Roman"/>
          <w:sz w:val="24"/>
          <w:szCs w:val="24"/>
        </w:rPr>
        <w:t xml:space="preserve">в </w:t>
      </w:r>
      <w:r w:rsidR="00EB6CDA" w:rsidRPr="00042945">
        <w:rPr>
          <w:rFonts w:ascii="Times New Roman" w:hAnsi="Times New Roman" w:cs="Times New Roman"/>
          <w:sz w:val="24"/>
          <w:szCs w:val="24"/>
        </w:rPr>
        <w:t>Правил</w:t>
      </w:r>
      <w:r w:rsidR="00EB6CDA">
        <w:rPr>
          <w:rFonts w:ascii="Times New Roman" w:hAnsi="Times New Roman" w:cs="Times New Roman"/>
          <w:sz w:val="24"/>
          <w:szCs w:val="24"/>
        </w:rPr>
        <w:t>а</w:t>
      </w:r>
      <w:r w:rsidR="00EB6CDA" w:rsidRPr="00042945">
        <w:rPr>
          <w:rFonts w:ascii="Times New Roman" w:hAnsi="Times New Roman" w:cs="Times New Roman"/>
          <w:sz w:val="24"/>
          <w:szCs w:val="24"/>
        </w:rPr>
        <w:t xml:space="preserve"> благоустройства территории </w:t>
      </w:r>
      <w:proofErr w:type="spellStart"/>
      <w:r w:rsidR="00EB6CDA"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EB6CDA" w:rsidRPr="00042945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EB6CDA">
        <w:rPr>
          <w:rFonts w:ascii="Times New Roman" w:hAnsi="Times New Roman" w:cs="Times New Roman"/>
          <w:sz w:val="24"/>
          <w:szCs w:val="24"/>
        </w:rPr>
        <w:t xml:space="preserve">, утвержденные решением Думы </w:t>
      </w:r>
      <w:proofErr w:type="spellStart"/>
      <w:r w:rsidR="00EB6CDA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EB6CDA"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r w:rsidR="00EB6CDA" w:rsidRPr="00042945">
        <w:rPr>
          <w:rFonts w:ascii="Times New Roman" w:hAnsi="Times New Roman" w:cs="Times New Roman"/>
          <w:sz w:val="24"/>
          <w:szCs w:val="24"/>
        </w:rPr>
        <w:t xml:space="preserve">от </w:t>
      </w:r>
      <w:r w:rsidR="00EB6CDA">
        <w:rPr>
          <w:rFonts w:ascii="Times New Roman" w:hAnsi="Times New Roman" w:cs="Times New Roman"/>
          <w:sz w:val="24"/>
          <w:szCs w:val="24"/>
        </w:rPr>
        <w:t>26.12.</w:t>
      </w:r>
      <w:r w:rsidR="00EB6CDA" w:rsidRPr="00042945">
        <w:rPr>
          <w:rFonts w:ascii="Times New Roman" w:hAnsi="Times New Roman" w:cs="Times New Roman"/>
          <w:sz w:val="24"/>
          <w:szCs w:val="24"/>
        </w:rPr>
        <w:t xml:space="preserve">2022 № </w:t>
      </w:r>
      <w:r w:rsidR="00EB6CDA">
        <w:rPr>
          <w:rFonts w:ascii="Times New Roman" w:hAnsi="Times New Roman" w:cs="Times New Roman"/>
          <w:sz w:val="24"/>
          <w:szCs w:val="24"/>
        </w:rPr>
        <w:t>34</w:t>
      </w:r>
      <w:r w:rsidR="00EB6CDA" w:rsidRPr="00042945">
        <w:rPr>
          <w:rFonts w:ascii="Times New Roman" w:hAnsi="Times New Roman" w:cs="Times New Roman"/>
          <w:sz w:val="24"/>
          <w:szCs w:val="24"/>
        </w:rPr>
        <w:t>-рд</w:t>
      </w:r>
      <w:r w:rsidR="00EB6CDA">
        <w:rPr>
          <w:rFonts w:ascii="Times New Roman" w:hAnsi="Times New Roman" w:cs="Times New Roman"/>
          <w:sz w:val="24"/>
          <w:szCs w:val="24"/>
        </w:rPr>
        <w:t>, (далее – Правила) следующие изменения</w:t>
      </w:r>
      <w:r w:rsidR="00EB6CDA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B6CDA" w:rsidRDefault="00EB6CDA" w:rsidP="00EB6CD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дополнить Правила главой 7.1 следующего содержания:</w:t>
      </w:r>
    </w:p>
    <w:p w:rsidR="00EB6CDA" w:rsidRPr="00042945" w:rsidRDefault="00EB6CDA" w:rsidP="00EB6CD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EB6CDA">
        <w:rPr>
          <w:rFonts w:ascii="Times New Roman" w:hAnsi="Times New Roman" w:cs="Times New Roman"/>
          <w:b/>
          <w:sz w:val="24"/>
          <w:szCs w:val="24"/>
        </w:rPr>
        <w:t xml:space="preserve">Глава 7.1. </w:t>
      </w:r>
      <w:r w:rsidRPr="00EB6C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объектов (средств) наружного освещения</w:t>
      </w:r>
    </w:p>
    <w:p w:rsidR="00551193" w:rsidRPr="00824096" w:rsidRDefault="00824096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096">
        <w:rPr>
          <w:rFonts w:ascii="Times New Roman" w:hAnsi="Times New Roman" w:cs="Times New Roman"/>
          <w:sz w:val="24"/>
          <w:szCs w:val="24"/>
        </w:rPr>
        <w:t xml:space="preserve">7.1.1. </w:t>
      </w:r>
      <w:r w:rsidR="00551193" w:rsidRPr="00042945">
        <w:rPr>
          <w:rFonts w:ascii="Times New Roman" w:hAnsi="Times New Roman" w:cs="Times New Roman"/>
          <w:sz w:val="24"/>
          <w:szCs w:val="24"/>
        </w:rPr>
        <w:t xml:space="preserve">Собственники и (или) иные законные владельцы </w:t>
      </w:r>
      <w:r w:rsidR="00551193">
        <w:rPr>
          <w:rFonts w:ascii="Times New Roman" w:hAnsi="Times New Roman" w:cs="Times New Roman"/>
          <w:sz w:val="24"/>
          <w:szCs w:val="24"/>
        </w:rPr>
        <w:t>объектов (средств) наружного освещения обеспечивают п</w:t>
      </w:r>
      <w:r w:rsidR="00551193" w:rsidRPr="00824096">
        <w:rPr>
          <w:rFonts w:ascii="Times New Roman" w:hAnsi="Times New Roman" w:cs="Times New Roman"/>
          <w:sz w:val="24"/>
          <w:szCs w:val="24"/>
        </w:rPr>
        <w:t>ланово-предупредительные работы</w:t>
      </w:r>
      <w:r w:rsidR="00551193">
        <w:rPr>
          <w:rFonts w:ascii="Times New Roman" w:hAnsi="Times New Roman" w:cs="Times New Roman"/>
          <w:sz w:val="24"/>
          <w:szCs w:val="24"/>
        </w:rPr>
        <w:t>, включающие в себя: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096">
        <w:rPr>
          <w:rFonts w:ascii="Times New Roman" w:hAnsi="Times New Roman" w:cs="Times New Roman"/>
          <w:sz w:val="24"/>
          <w:szCs w:val="24"/>
        </w:rPr>
        <w:t>- осмотры;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096">
        <w:rPr>
          <w:rFonts w:ascii="Times New Roman" w:hAnsi="Times New Roman" w:cs="Times New Roman"/>
          <w:sz w:val="24"/>
          <w:szCs w:val="24"/>
        </w:rPr>
        <w:t>- техническое обслуживание;</w:t>
      </w:r>
    </w:p>
    <w:p w:rsidR="00551193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096">
        <w:rPr>
          <w:rFonts w:ascii="Times New Roman" w:hAnsi="Times New Roman" w:cs="Times New Roman"/>
          <w:sz w:val="24"/>
          <w:szCs w:val="24"/>
        </w:rPr>
        <w:t>- плановые текущие ремонты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н</w:t>
      </w:r>
      <w:r w:rsidRPr="00824096">
        <w:rPr>
          <w:rFonts w:ascii="Times New Roman" w:hAnsi="Times New Roman" w:cs="Times New Roman"/>
          <w:sz w:val="24"/>
          <w:szCs w:val="24"/>
        </w:rPr>
        <w:t>епредвиденны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24096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ам относятся</w:t>
      </w:r>
      <w:r w:rsidRPr="00824096">
        <w:rPr>
          <w:rFonts w:ascii="Times New Roman" w:hAnsi="Times New Roman" w:cs="Times New Roman"/>
          <w:sz w:val="24"/>
          <w:szCs w:val="24"/>
        </w:rPr>
        <w:t>: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096">
        <w:rPr>
          <w:rFonts w:ascii="Times New Roman" w:hAnsi="Times New Roman" w:cs="Times New Roman"/>
          <w:sz w:val="24"/>
          <w:szCs w:val="24"/>
        </w:rPr>
        <w:t>-внеплановые осмотры (после аварий, чрезвычайных ситуаций и т. п.);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096">
        <w:rPr>
          <w:rFonts w:ascii="Times New Roman" w:hAnsi="Times New Roman" w:cs="Times New Roman"/>
          <w:sz w:val="24"/>
          <w:szCs w:val="24"/>
        </w:rPr>
        <w:t>-аварийно-восстановительные работы неотложного характера.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7.1.2</w:t>
      </w:r>
      <w:r w:rsidRPr="00824096">
        <w:rPr>
          <w:rFonts w:ascii="Times New Roman" w:hAnsi="Times New Roman" w:cs="Times New Roman"/>
          <w:sz w:val="24"/>
          <w:szCs w:val="24"/>
        </w:rPr>
        <w:t>. Техническое обслуживание включает в себя комплекс работ, направленных на обеспечение бесперебойного функционирования установок наружного освещения и предотвращение их преждевременного износа как при нормальном режиме эксплуатации под воздействием внешней среды, так и при его внезапном нарушении, путем своевременного выявления и устранения возникающих отказов, обеспечение регламентного внешнего вида установок.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7.1.3</w:t>
      </w:r>
      <w:r w:rsidRPr="00824096">
        <w:rPr>
          <w:rFonts w:ascii="Times New Roman" w:hAnsi="Times New Roman" w:cs="Times New Roman"/>
          <w:sz w:val="24"/>
          <w:szCs w:val="24"/>
        </w:rPr>
        <w:t>. Плановый текущий ремонт включает все работы по ремонту установок наружного освещения в период между капитальными ремонтами, имеющими целью обеспечить проверку состояния, восстановления нормального внешнего вида и безопасности оборудования, а также светотехнических параметров установок.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7.1.4</w:t>
      </w:r>
      <w:r w:rsidRPr="00824096">
        <w:rPr>
          <w:rFonts w:ascii="Times New Roman" w:hAnsi="Times New Roman" w:cs="Times New Roman"/>
          <w:sz w:val="24"/>
          <w:szCs w:val="24"/>
        </w:rPr>
        <w:t>. Аварийно-восстановительные работы неотложного характера выполняются по результатам внеплановых осмотров. В зависимости от состава и объемов работ, они могут быть классифицированы как: текущий или капитальный ремонт.</w:t>
      </w:r>
    </w:p>
    <w:p w:rsidR="00551193" w:rsidRPr="00824096" w:rsidRDefault="00551193" w:rsidP="0055119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7.1.5</w:t>
      </w:r>
      <w:r w:rsidRPr="00824096">
        <w:rPr>
          <w:rFonts w:ascii="Times New Roman" w:hAnsi="Times New Roman" w:cs="Times New Roman"/>
          <w:sz w:val="24"/>
          <w:szCs w:val="24"/>
        </w:rPr>
        <w:t>. Контрольные объезды должны проводиться не реже одного раза в месяц, а внеплановые – при получении заявок от физических или юридических лиц.</w:t>
      </w:r>
    </w:p>
    <w:p w:rsidR="00824096" w:rsidRPr="00824096" w:rsidRDefault="002B1A8A" w:rsidP="0082409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7.1.6. </w:t>
      </w:r>
      <w:r w:rsidR="00824096" w:rsidRPr="00824096">
        <w:rPr>
          <w:rFonts w:ascii="Times New Roman" w:hAnsi="Times New Roman" w:cs="Times New Roman"/>
          <w:sz w:val="24"/>
          <w:szCs w:val="24"/>
        </w:rPr>
        <w:t xml:space="preserve">Поврежденные элементы сетей, влияющие на их работу или электробезопасность, должны ремонтироваться немедленно, не влияющие - в течение </w:t>
      </w:r>
      <w:r w:rsidR="00A20029">
        <w:rPr>
          <w:rFonts w:ascii="Times New Roman" w:hAnsi="Times New Roman" w:cs="Times New Roman"/>
          <w:sz w:val="24"/>
          <w:szCs w:val="24"/>
        </w:rPr>
        <w:t>30</w:t>
      </w:r>
      <w:r w:rsidR="00824096" w:rsidRPr="00824096">
        <w:rPr>
          <w:rFonts w:ascii="Times New Roman" w:hAnsi="Times New Roman" w:cs="Times New Roman"/>
          <w:sz w:val="24"/>
          <w:szCs w:val="24"/>
        </w:rPr>
        <w:t xml:space="preserve"> дней с момента повреждения. Бездействующие элементы сетей (в том числе временные) должны демонтироваться в течение месяца с момента прекращения действия.</w:t>
      </w:r>
    </w:p>
    <w:p w:rsidR="00824096" w:rsidRPr="00824096" w:rsidRDefault="002B1A8A" w:rsidP="0082409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7.1.7</w:t>
      </w:r>
      <w:r w:rsidR="00824096" w:rsidRPr="00824096">
        <w:rPr>
          <w:rFonts w:ascii="Times New Roman" w:hAnsi="Times New Roman" w:cs="Times New Roman"/>
          <w:sz w:val="24"/>
          <w:szCs w:val="24"/>
        </w:rPr>
        <w:t>. Количество нер</w:t>
      </w:r>
      <w:r w:rsidR="006F41F2">
        <w:rPr>
          <w:rFonts w:ascii="Times New Roman" w:hAnsi="Times New Roman" w:cs="Times New Roman"/>
          <w:sz w:val="24"/>
          <w:szCs w:val="24"/>
        </w:rPr>
        <w:t>аботающих светильников на общественных территориях</w:t>
      </w:r>
      <w:r w:rsidR="00824096" w:rsidRPr="00824096">
        <w:rPr>
          <w:rFonts w:ascii="Times New Roman" w:hAnsi="Times New Roman" w:cs="Times New Roman"/>
          <w:sz w:val="24"/>
          <w:szCs w:val="24"/>
        </w:rPr>
        <w:t xml:space="preserve"> не должно превышать </w:t>
      </w:r>
      <w:r w:rsidR="00A20029">
        <w:rPr>
          <w:rFonts w:ascii="Times New Roman" w:hAnsi="Times New Roman" w:cs="Times New Roman"/>
          <w:sz w:val="24"/>
          <w:szCs w:val="24"/>
        </w:rPr>
        <w:t>20</w:t>
      </w:r>
      <w:r w:rsidR="00824096" w:rsidRPr="00824096">
        <w:rPr>
          <w:rFonts w:ascii="Times New Roman" w:hAnsi="Times New Roman" w:cs="Times New Roman"/>
          <w:sz w:val="24"/>
          <w:szCs w:val="24"/>
        </w:rPr>
        <w:t xml:space="preserve"> процентов от их общего числа.</w:t>
      </w:r>
    </w:p>
    <w:p w:rsidR="00824096" w:rsidRPr="00824096" w:rsidRDefault="002B1A8A" w:rsidP="0082409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7.1.8</w:t>
      </w:r>
      <w:r w:rsidR="00824096" w:rsidRPr="00824096">
        <w:rPr>
          <w:rFonts w:ascii="Times New Roman" w:hAnsi="Times New Roman" w:cs="Times New Roman"/>
          <w:sz w:val="24"/>
          <w:szCs w:val="24"/>
        </w:rPr>
        <w:t>. Срок восстановления горения отдельных светильников</w:t>
      </w:r>
      <w:r w:rsidR="006F41F2">
        <w:rPr>
          <w:rFonts w:ascii="Times New Roman" w:hAnsi="Times New Roman" w:cs="Times New Roman"/>
          <w:sz w:val="24"/>
          <w:szCs w:val="24"/>
        </w:rPr>
        <w:t xml:space="preserve"> на общественных территориях</w:t>
      </w:r>
      <w:r w:rsidR="00824096" w:rsidRPr="00824096">
        <w:rPr>
          <w:rFonts w:ascii="Times New Roman" w:hAnsi="Times New Roman" w:cs="Times New Roman"/>
          <w:sz w:val="24"/>
          <w:szCs w:val="24"/>
        </w:rPr>
        <w:t xml:space="preserve"> не должен превышать </w:t>
      </w:r>
      <w:r w:rsidR="00A20029">
        <w:rPr>
          <w:rFonts w:ascii="Times New Roman" w:hAnsi="Times New Roman" w:cs="Times New Roman"/>
          <w:sz w:val="24"/>
          <w:szCs w:val="24"/>
        </w:rPr>
        <w:t>30</w:t>
      </w:r>
      <w:r w:rsidR="00824096" w:rsidRPr="00824096">
        <w:rPr>
          <w:rFonts w:ascii="Times New Roman" w:hAnsi="Times New Roman" w:cs="Times New Roman"/>
          <w:sz w:val="24"/>
          <w:szCs w:val="24"/>
        </w:rPr>
        <w:t xml:space="preserve"> суток с момента обнаружения неисправностей или поступления соответствующего сообщения.</w:t>
      </w:r>
    </w:p>
    <w:p w:rsidR="00824096" w:rsidRPr="002B1A8A" w:rsidRDefault="002B1A8A" w:rsidP="0082409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A8A">
        <w:rPr>
          <w:rFonts w:ascii="Times New Roman" w:hAnsi="Times New Roman" w:cs="Times New Roman"/>
          <w:sz w:val="24"/>
          <w:szCs w:val="24"/>
        </w:rPr>
        <w:t>7.1.9.</w:t>
      </w:r>
      <w:r w:rsidR="00824096" w:rsidRPr="002B1A8A">
        <w:rPr>
          <w:rFonts w:ascii="Times New Roman" w:hAnsi="Times New Roman" w:cs="Times New Roman"/>
          <w:sz w:val="24"/>
          <w:szCs w:val="24"/>
        </w:rPr>
        <w:t xml:space="preserve"> От</w:t>
      </w:r>
      <w:r w:rsidR="006F41F2">
        <w:rPr>
          <w:rFonts w:ascii="Times New Roman" w:hAnsi="Times New Roman" w:cs="Times New Roman"/>
          <w:sz w:val="24"/>
          <w:szCs w:val="24"/>
        </w:rPr>
        <w:t xml:space="preserve">казы в работе объектов </w:t>
      </w:r>
      <w:r w:rsidR="00824096" w:rsidRPr="002B1A8A">
        <w:rPr>
          <w:rFonts w:ascii="Times New Roman" w:hAnsi="Times New Roman" w:cs="Times New Roman"/>
          <w:sz w:val="24"/>
          <w:szCs w:val="24"/>
        </w:rPr>
        <w:t>освещения, связанные с обрывом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tooltip="Электропроводка" w:history="1">
        <w:r w:rsidR="00824096" w:rsidRPr="002B1A8A">
          <w:rPr>
            <w:rFonts w:ascii="Times New Roman" w:hAnsi="Times New Roman" w:cs="Times New Roman"/>
            <w:sz w:val="24"/>
            <w:szCs w:val="24"/>
          </w:rPr>
          <w:t>электрических проводов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4096" w:rsidRPr="002B1A8A">
        <w:rPr>
          <w:rFonts w:ascii="Times New Roman" w:hAnsi="Times New Roman" w:cs="Times New Roman"/>
          <w:sz w:val="24"/>
          <w:szCs w:val="24"/>
        </w:rPr>
        <w:t>или повреждением опор, отказом системы управления наружным освещением должны устраняться специализированной организацией немедленно после обнаружения.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042945" w:rsidRPr="00042945" w:rsidRDefault="00EB6CDA" w:rsidP="0004294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42945" w:rsidRPr="00042945">
        <w:rPr>
          <w:rFonts w:ascii="Times New Roman" w:hAnsi="Times New Roman" w:cs="Times New Roman"/>
          <w:sz w:val="24"/>
          <w:szCs w:val="24"/>
        </w:rPr>
        <w:t xml:space="preserve">. Опубликовать настоящее решение в информационной газете «Правовые акты </w:t>
      </w:r>
      <w:proofErr w:type="spellStart"/>
      <w:r w:rsidR="00042945"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042945" w:rsidRPr="00042945">
        <w:rPr>
          <w:rFonts w:ascii="Times New Roman" w:hAnsi="Times New Roman" w:cs="Times New Roman"/>
          <w:sz w:val="24"/>
          <w:szCs w:val="24"/>
        </w:rPr>
        <w:t xml:space="preserve"> сельского поселения» и разместить на официальном сайте администрации </w:t>
      </w:r>
      <w:proofErr w:type="spellStart"/>
      <w:r w:rsidR="00042945"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042945" w:rsidRPr="00042945">
        <w:rPr>
          <w:rFonts w:ascii="Times New Roman" w:hAnsi="Times New Roman" w:cs="Times New Roman"/>
          <w:sz w:val="24"/>
          <w:szCs w:val="24"/>
        </w:rPr>
        <w:t xml:space="preserve"> сельского поселения в информационно-телекоммуникационной сети «Интернет».</w:t>
      </w:r>
    </w:p>
    <w:p w:rsidR="00042945" w:rsidRPr="00042945" w:rsidRDefault="00EB6CDA" w:rsidP="000429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42945" w:rsidRPr="00042945">
        <w:rPr>
          <w:rFonts w:ascii="Times New Roman" w:hAnsi="Times New Roman" w:cs="Times New Roman"/>
          <w:sz w:val="24"/>
          <w:szCs w:val="24"/>
        </w:rPr>
        <w:t>. Настоящее решение вступает в силу не ранее чем по истечении девяноста дней после дня официального опубликования.</w:t>
      </w:r>
    </w:p>
    <w:p w:rsidR="00042945" w:rsidRPr="00042945" w:rsidRDefault="00042945" w:rsidP="002B1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Ind w:w="-142" w:type="dxa"/>
        <w:tblLook w:val="01E0" w:firstRow="1" w:lastRow="1" w:firstColumn="1" w:lastColumn="1" w:noHBand="0" w:noVBand="0"/>
      </w:tblPr>
      <w:tblGrid>
        <w:gridCol w:w="4783"/>
        <w:gridCol w:w="4715"/>
      </w:tblGrid>
      <w:tr w:rsidR="00042945" w:rsidRPr="00042945" w:rsidTr="002B1A8A">
        <w:tc>
          <w:tcPr>
            <w:tcW w:w="4783" w:type="dxa"/>
          </w:tcPr>
          <w:p w:rsidR="00042945" w:rsidRPr="00042945" w:rsidRDefault="00042945" w:rsidP="0004294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945" w:rsidRPr="00042945" w:rsidRDefault="00042945" w:rsidP="0004294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Думы </w:t>
            </w:r>
          </w:p>
          <w:p w:rsidR="00042945" w:rsidRPr="00042945" w:rsidRDefault="00042945" w:rsidP="002B1A8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Баклашинского</w:t>
            </w:r>
            <w:proofErr w:type="spellEnd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 </w:t>
            </w:r>
          </w:p>
          <w:p w:rsidR="00042945" w:rsidRPr="00042945" w:rsidRDefault="00042945" w:rsidP="0004294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042945" w:rsidRPr="00042945" w:rsidRDefault="00042945" w:rsidP="00042945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945" w:rsidRPr="00042945" w:rsidRDefault="00042945" w:rsidP="00042945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Глава </w:t>
            </w:r>
            <w:proofErr w:type="spellStart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Баклашинского</w:t>
            </w:r>
            <w:proofErr w:type="spellEnd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42945" w:rsidRPr="00042945" w:rsidRDefault="00042945" w:rsidP="00042945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образования                                                                             </w:t>
            </w:r>
          </w:p>
        </w:tc>
      </w:tr>
      <w:tr w:rsidR="00042945" w:rsidRPr="00042945" w:rsidTr="002B1A8A">
        <w:tc>
          <w:tcPr>
            <w:tcW w:w="4783" w:type="dxa"/>
          </w:tcPr>
          <w:p w:rsidR="00042945" w:rsidRPr="00042945" w:rsidRDefault="00042945" w:rsidP="0004294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_______________ М.Р. </w:t>
            </w:r>
            <w:proofErr w:type="spellStart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</w:p>
        </w:tc>
        <w:tc>
          <w:tcPr>
            <w:tcW w:w="4715" w:type="dxa"/>
          </w:tcPr>
          <w:p w:rsidR="00042945" w:rsidRPr="00042945" w:rsidRDefault="00042945" w:rsidP="00042945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  ________________ А.С. Фёдоров</w:t>
            </w:r>
          </w:p>
        </w:tc>
      </w:tr>
    </w:tbl>
    <w:p w:rsidR="0035733F" w:rsidRPr="00276540" w:rsidRDefault="0035733F" w:rsidP="002B1A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35733F" w:rsidRPr="00276540" w:rsidSect="00D62971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3AE" w:rsidRDefault="001D13AE" w:rsidP="00972879">
      <w:pPr>
        <w:spacing w:after="0" w:line="240" w:lineRule="auto"/>
      </w:pPr>
      <w:r>
        <w:separator/>
      </w:r>
    </w:p>
  </w:endnote>
  <w:endnote w:type="continuationSeparator" w:id="0">
    <w:p w:rsidR="001D13AE" w:rsidRDefault="001D13AE" w:rsidP="00972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3420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107901" w:rsidRPr="003B7E2A" w:rsidRDefault="00107901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B7E2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B7E2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B7E2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0475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B7E2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107901" w:rsidRPr="00972879" w:rsidRDefault="00107901">
    <w:pPr>
      <w:pStyle w:val="a7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3AE" w:rsidRDefault="001D13AE" w:rsidP="00972879">
      <w:pPr>
        <w:spacing w:after="0" w:line="240" w:lineRule="auto"/>
      </w:pPr>
      <w:r>
        <w:separator/>
      </w:r>
    </w:p>
  </w:footnote>
  <w:footnote w:type="continuationSeparator" w:id="0">
    <w:p w:rsidR="001D13AE" w:rsidRDefault="001D13AE" w:rsidP="009728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6AA640A0"/>
    <w:multiLevelType w:val="hybridMultilevel"/>
    <w:tmpl w:val="EC5C10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C221CC6"/>
    <w:multiLevelType w:val="hybridMultilevel"/>
    <w:tmpl w:val="796A6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945"/>
    <w:rsid w:val="00042945"/>
    <w:rsid w:val="00045AB0"/>
    <w:rsid w:val="00045E01"/>
    <w:rsid w:val="000C6A4F"/>
    <w:rsid w:val="000D53FE"/>
    <w:rsid w:val="00107901"/>
    <w:rsid w:val="001372CF"/>
    <w:rsid w:val="00167004"/>
    <w:rsid w:val="001D13AE"/>
    <w:rsid w:val="001D473E"/>
    <w:rsid w:val="00211AB5"/>
    <w:rsid w:val="0028699A"/>
    <w:rsid w:val="002879B9"/>
    <w:rsid w:val="002B1A8A"/>
    <w:rsid w:val="002C4729"/>
    <w:rsid w:val="002C7CCB"/>
    <w:rsid w:val="0035733F"/>
    <w:rsid w:val="00382C9B"/>
    <w:rsid w:val="003B05DC"/>
    <w:rsid w:val="003B7E2A"/>
    <w:rsid w:val="003C736A"/>
    <w:rsid w:val="003E26DB"/>
    <w:rsid w:val="0040285E"/>
    <w:rsid w:val="00447026"/>
    <w:rsid w:val="004D0F2D"/>
    <w:rsid w:val="00501E5D"/>
    <w:rsid w:val="00522E42"/>
    <w:rsid w:val="005254CF"/>
    <w:rsid w:val="00551193"/>
    <w:rsid w:val="005615CD"/>
    <w:rsid w:val="005A3CDF"/>
    <w:rsid w:val="005E3BBF"/>
    <w:rsid w:val="005F5721"/>
    <w:rsid w:val="006250A0"/>
    <w:rsid w:val="006619DC"/>
    <w:rsid w:val="006B5AC2"/>
    <w:rsid w:val="006E2BF6"/>
    <w:rsid w:val="006F41F2"/>
    <w:rsid w:val="007170E9"/>
    <w:rsid w:val="007203A3"/>
    <w:rsid w:val="007C139B"/>
    <w:rsid w:val="007C2EC5"/>
    <w:rsid w:val="007D41D3"/>
    <w:rsid w:val="007D4369"/>
    <w:rsid w:val="00824096"/>
    <w:rsid w:val="00890782"/>
    <w:rsid w:val="00921BD2"/>
    <w:rsid w:val="00972879"/>
    <w:rsid w:val="009A40EF"/>
    <w:rsid w:val="009D6992"/>
    <w:rsid w:val="00A02C8E"/>
    <w:rsid w:val="00A20029"/>
    <w:rsid w:val="00A93822"/>
    <w:rsid w:val="00A93D9A"/>
    <w:rsid w:val="00AD226E"/>
    <w:rsid w:val="00AE74B8"/>
    <w:rsid w:val="00B0475D"/>
    <w:rsid w:val="00B409D0"/>
    <w:rsid w:val="00B43012"/>
    <w:rsid w:val="00B44197"/>
    <w:rsid w:val="00C03F79"/>
    <w:rsid w:val="00C36BE0"/>
    <w:rsid w:val="00C438E2"/>
    <w:rsid w:val="00C64972"/>
    <w:rsid w:val="00CF0F0A"/>
    <w:rsid w:val="00D15734"/>
    <w:rsid w:val="00D62971"/>
    <w:rsid w:val="00D71FF3"/>
    <w:rsid w:val="00D84C24"/>
    <w:rsid w:val="00D9181C"/>
    <w:rsid w:val="00DE7FC9"/>
    <w:rsid w:val="00E06B96"/>
    <w:rsid w:val="00E833C7"/>
    <w:rsid w:val="00E86021"/>
    <w:rsid w:val="00EA2CE7"/>
    <w:rsid w:val="00EB6CDA"/>
    <w:rsid w:val="00F261B6"/>
    <w:rsid w:val="00F36BF2"/>
    <w:rsid w:val="00F55AFC"/>
    <w:rsid w:val="00FB1334"/>
    <w:rsid w:val="00FF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AA8782"/>
  <w15:chartTrackingRefBased/>
  <w15:docId w15:val="{56440E58-F6F9-449A-855A-C362CBA0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945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E06B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0C6A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042945"/>
    <w:pPr>
      <w:spacing w:after="0" w:line="240" w:lineRule="auto"/>
    </w:pPr>
  </w:style>
  <w:style w:type="character" w:customStyle="1" w:styleId="a4">
    <w:name w:val="Гипертекстовая ссылка"/>
    <w:basedOn w:val="a0"/>
    <w:uiPriority w:val="99"/>
    <w:rsid w:val="00042945"/>
    <w:rPr>
      <w:b w:val="0"/>
      <w:bCs w:val="0"/>
      <w:color w:val="106BBE"/>
    </w:rPr>
  </w:style>
  <w:style w:type="paragraph" w:styleId="a5">
    <w:name w:val="header"/>
    <w:basedOn w:val="a"/>
    <w:link w:val="a6"/>
    <w:uiPriority w:val="99"/>
    <w:unhideWhenUsed/>
    <w:rsid w:val="009728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2879"/>
  </w:style>
  <w:style w:type="paragraph" w:styleId="a7">
    <w:name w:val="footer"/>
    <w:basedOn w:val="a"/>
    <w:link w:val="a8"/>
    <w:uiPriority w:val="99"/>
    <w:unhideWhenUsed/>
    <w:rsid w:val="009728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2879"/>
  </w:style>
  <w:style w:type="character" w:customStyle="1" w:styleId="20">
    <w:name w:val="Заголовок 2 Знак"/>
    <w:basedOn w:val="a0"/>
    <w:link w:val="2"/>
    <w:uiPriority w:val="9"/>
    <w:rsid w:val="000C6A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C6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2C7CCB"/>
    <w:rPr>
      <w:color w:val="0000FF"/>
      <w:u w:val="single"/>
    </w:rPr>
  </w:style>
  <w:style w:type="character" w:customStyle="1" w:styleId="aa">
    <w:name w:val="Цветовое выделение"/>
    <w:uiPriority w:val="99"/>
    <w:rsid w:val="0035733F"/>
    <w:rPr>
      <w:b/>
      <w:bCs/>
      <w:color w:val="26282F"/>
    </w:rPr>
  </w:style>
  <w:style w:type="paragraph" w:styleId="ab">
    <w:name w:val="Balloon Text"/>
    <w:basedOn w:val="a"/>
    <w:link w:val="ac"/>
    <w:uiPriority w:val="99"/>
    <w:semiHidden/>
    <w:unhideWhenUsed/>
    <w:rsid w:val="00FF1C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F1CC7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rsid w:val="00C64972"/>
    <w:pPr>
      <w:spacing w:before="280" w:after="28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C6497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e">
    <w:name w:val="Body Text"/>
    <w:basedOn w:val="a"/>
    <w:link w:val="af"/>
    <w:uiPriority w:val="99"/>
    <w:rsid w:val="00C64972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uiPriority w:val="99"/>
    <w:rsid w:val="00C6497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nformat">
    <w:name w:val="ConsPlusNonformat"/>
    <w:uiPriority w:val="99"/>
    <w:rsid w:val="00C6497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next w:val="a"/>
    <w:uiPriority w:val="99"/>
    <w:rsid w:val="00C64972"/>
    <w:pPr>
      <w:widowControl w:val="0"/>
      <w:suppressAutoHyphens/>
      <w:autoSpaceDE w:val="0"/>
      <w:spacing w:after="0" w:line="240" w:lineRule="auto"/>
    </w:pPr>
    <w:rPr>
      <w:rFonts w:ascii="Arial" w:eastAsia="Calibri" w:hAnsi="Arial" w:cs="Arial"/>
      <w:kern w:val="1"/>
      <w:sz w:val="20"/>
      <w:szCs w:val="20"/>
      <w:lang w:eastAsia="hi-IN" w:bidi="hi-IN"/>
    </w:rPr>
  </w:style>
  <w:style w:type="paragraph" w:customStyle="1" w:styleId="ConsPlusCell">
    <w:name w:val="ConsPlusCell"/>
    <w:next w:val="a"/>
    <w:uiPriority w:val="99"/>
    <w:rsid w:val="00C64972"/>
    <w:pPr>
      <w:widowControl w:val="0"/>
      <w:suppressAutoHyphens/>
      <w:autoSpaceDE w:val="0"/>
      <w:spacing w:after="0" w:line="240" w:lineRule="auto"/>
    </w:pPr>
    <w:rPr>
      <w:rFonts w:ascii="Arial" w:eastAsia="Calibri" w:hAnsi="Arial" w:cs="Arial"/>
      <w:sz w:val="20"/>
      <w:szCs w:val="20"/>
      <w:lang w:eastAsia="hi-IN" w:bidi="hi-IN"/>
    </w:rPr>
  </w:style>
  <w:style w:type="paragraph" w:customStyle="1" w:styleId="11">
    <w:name w:val="Обычный1"/>
    <w:uiPriority w:val="99"/>
    <w:rsid w:val="00C64972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ar-SA"/>
    </w:rPr>
  </w:style>
  <w:style w:type="paragraph" w:styleId="af0">
    <w:name w:val="List Paragraph"/>
    <w:basedOn w:val="a"/>
    <w:uiPriority w:val="34"/>
    <w:qFormat/>
    <w:rsid w:val="0028699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Таблицы (моноширинный)"/>
    <w:basedOn w:val="a"/>
    <w:next w:val="a"/>
    <w:uiPriority w:val="99"/>
    <w:rsid w:val="0028699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E06B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5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yelektroprovodk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657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Наталья Васильевна Богуславская</cp:lastModifiedBy>
  <cp:revision>8</cp:revision>
  <cp:lastPrinted>2024-11-21T01:34:00Z</cp:lastPrinted>
  <dcterms:created xsi:type="dcterms:W3CDTF">2024-11-20T07:05:00Z</dcterms:created>
  <dcterms:modified xsi:type="dcterms:W3CDTF">2025-01-27T00:23:00Z</dcterms:modified>
</cp:coreProperties>
</file>